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1" w:rsidRPr="008B3AAE" w:rsidRDefault="00270041" w:rsidP="00270041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270041" w:rsidRDefault="00270041" w:rsidP="00270041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270041" w:rsidRPr="00270041" w:rsidRDefault="00270041" w:rsidP="00270041">
      <w:pPr>
        <w:jc w:val="center"/>
        <w:rPr>
          <w:b/>
          <w:sz w:val="32"/>
          <w:szCs w:val="28"/>
        </w:rPr>
      </w:pPr>
    </w:p>
    <w:p w:rsidR="00270041" w:rsidRDefault="006169C0" w:rsidP="0027004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Talent Pool</w:t>
      </w:r>
      <w:r w:rsidR="00BD4778">
        <w:rPr>
          <w:rFonts w:ascii="Times New Roman" w:hAnsi="Times New Roman" w:cs="Times New Roman"/>
          <w:b/>
          <w:sz w:val="24"/>
          <w:szCs w:val="24"/>
        </w:rPr>
        <w:t xml:space="preserve"> – grades K-3</w:t>
      </w:r>
      <w:bookmarkStart w:id="0" w:name="_GoBack"/>
      <w:bookmarkEnd w:id="0"/>
    </w:p>
    <w:p w:rsidR="00270041" w:rsidRPr="00724DF4" w:rsidRDefault="00724DF4" w:rsidP="00724DF4">
      <w:pPr>
        <w:spacing w:after="0" w:line="240" w:lineRule="auto"/>
        <w:rPr>
          <w:rFonts w:ascii="ArialMT" w:hAnsi="ArialMT" w:cs="ArialMT"/>
          <w:szCs w:val="24"/>
        </w:rPr>
      </w:pPr>
      <w:r w:rsidRPr="00724DF4">
        <w:rPr>
          <w:rFonts w:ascii="ArialMT" w:hAnsi="ArialMT" w:cs="ArialMT"/>
          <w:szCs w:val="24"/>
        </w:rPr>
        <w:t>Primary “Talent Pool” means a group of primary students informally selected as having</w:t>
      </w:r>
      <w:r>
        <w:rPr>
          <w:rFonts w:ascii="ArialMT" w:hAnsi="ArialMT" w:cs="ArialMT"/>
          <w:szCs w:val="24"/>
        </w:rPr>
        <w:t xml:space="preserve"> </w:t>
      </w:r>
      <w:r w:rsidRPr="00724DF4">
        <w:rPr>
          <w:rFonts w:ascii="ArialMT" w:hAnsi="ArialMT" w:cs="ArialMT"/>
          <w:szCs w:val="24"/>
        </w:rPr>
        <w:t>characteristics and behaviors of a high potential learner and further diagnosed using a series of</w:t>
      </w:r>
      <w:r>
        <w:rPr>
          <w:rFonts w:ascii="ArialMT" w:hAnsi="ArialMT" w:cs="ArialMT"/>
          <w:szCs w:val="24"/>
        </w:rPr>
        <w:t xml:space="preserve"> </w:t>
      </w:r>
      <w:r w:rsidRPr="00724DF4">
        <w:rPr>
          <w:rFonts w:ascii="ArialMT" w:hAnsi="ArialMT" w:cs="ArialMT"/>
          <w:szCs w:val="24"/>
        </w:rPr>
        <w:t>informal and formal measures to determine differentiated service delivery needs during their stay</w:t>
      </w:r>
      <w:r>
        <w:rPr>
          <w:rFonts w:ascii="ArialMT" w:hAnsi="ArialMT" w:cs="ArialMT"/>
          <w:szCs w:val="24"/>
        </w:rPr>
        <w:t xml:space="preserve"> </w:t>
      </w:r>
      <w:r w:rsidRPr="00724DF4">
        <w:rPr>
          <w:rFonts w:ascii="ArialMT" w:hAnsi="ArialMT" w:cs="ArialMT"/>
          <w:szCs w:val="24"/>
        </w:rPr>
        <w:t>in the primary program. (704 KAR 3:285)</w:t>
      </w:r>
    </w:p>
    <w:p w:rsidR="00270041" w:rsidRPr="00270041" w:rsidRDefault="00270041" w:rsidP="00270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41" w:rsidRDefault="00270041" w:rsidP="0027004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Identification</w:t>
      </w:r>
    </w:p>
    <w:p w:rsidR="00724DF4" w:rsidRDefault="00724DF4" w:rsidP="00724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</w:rPr>
      </w:pPr>
      <w:r w:rsidRPr="00724DF4">
        <w:rPr>
          <w:rFonts w:ascii="ArialMT" w:hAnsi="ArialMT" w:cs="ArialMT" w:hint="eastAsia"/>
        </w:rPr>
        <w:t></w:t>
      </w:r>
      <w:r w:rsidRPr="00724DF4">
        <w:rPr>
          <w:rFonts w:ascii="ArialMT" w:hAnsi="ArialMT" w:cs="ArialMT"/>
        </w:rPr>
        <w:t xml:space="preserve"> </w:t>
      </w:r>
      <w:proofErr w:type="gramStart"/>
      <w:r w:rsidRPr="00724DF4">
        <w:rPr>
          <w:rFonts w:ascii="ArialMT" w:hAnsi="ArialMT" w:cs="ArialMT"/>
        </w:rPr>
        <w:t>Everything</w:t>
      </w:r>
      <w:proofErr w:type="gramEnd"/>
      <w:r w:rsidRPr="00724DF4">
        <w:rPr>
          <w:rFonts w:ascii="ArialMT" w:hAnsi="ArialMT" w:cs="ArialMT"/>
        </w:rPr>
        <w:t xml:space="preserve"> for nomination and inclusion in the primary talent pool is subjective. Identification is based</w:t>
      </w:r>
      <w:r>
        <w:rPr>
          <w:rFonts w:ascii="ArialMT" w:hAnsi="ArialMT" w:cs="ArialMT"/>
        </w:rPr>
        <w:t xml:space="preserve"> </w:t>
      </w:r>
      <w:r w:rsidRPr="00724DF4">
        <w:rPr>
          <w:rFonts w:ascii="ArialMT" w:hAnsi="ArialMT" w:cs="ArialMT"/>
        </w:rPr>
        <w:t>on multiple evidences</w:t>
      </w:r>
      <w:r w:rsidRPr="00724DF4">
        <w:rPr>
          <w:rFonts w:ascii="ArialMT" w:hAnsi="ArialMT" w:cs="ArialMT"/>
          <w:i/>
          <w:iCs/>
        </w:rPr>
        <w:t xml:space="preserve">. No student will be denied entrance to the </w:t>
      </w:r>
      <w:r>
        <w:rPr>
          <w:rFonts w:ascii="ArialMT" w:hAnsi="ArialMT" w:cs="ArialMT"/>
          <w:i/>
          <w:iCs/>
        </w:rPr>
        <w:t>Primary Talent Pool</w:t>
      </w:r>
      <w:r w:rsidRPr="00724DF4">
        <w:rPr>
          <w:rFonts w:ascii="ArialMT" w:hAnsi="ArialMT" w:cs="ArialMT"/>
          <w:i/>
          <w:iCs/>
        </w:rPr>
        <w:t xml:space="preserve"> based on only one</w:t>
      </w:r>
      <w:r>
        <w:rPr>
          <w:rFonts w:ascii="ArialMT" w:hAnsi="ArialMT" w:cs="ArialMT"/>
        </w:rPr>
        <w:t xml:space="preserve"> </w:t>
      </w:r>
      <w:r w:rsidRPr="00724DF4">
        <w:rPr>
          <w:rFonts w:ascii="ArialMT" w:hAnsi="ArialMT" w:cs="ArialMT"/>
          <w:i/>
          <w:iCs/>
        </w:rPr>
        <w:t>criterion. Special considerations such as environmental, language, cultural, and economic barriers</w:t>
      </w:r>
      <w:r>
        <w:rPr>
          <w:rFonts w:ascii="ArialMT" w:hAnsi="ArialMT" w:cs="ArialMT"/>
        </w:rPr>
        <w:t xml:space="preserve"> </w:t>
      </w:r>
      <w:r w:rsidRPr="00724DF4">
        <w:rPr>
          <w:rFonts w:ascii="ArialMT" w:hAnsi="ArialMT" w:cs="ArialMT"/>
          <w:i/>
          <w:iCs/>
        </w:rPr>
        <w:t xml:space="preserve">may be included in the identification process. </w:t>
      </w:r>
    </w:p>
    <w:p w:rsidR="00724DF4" w:rsidRDefault="00724DF4" w:rsidP="00724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iCs/>
        </w:rPr>
      </w:pPr>
    </w:p>
    <w:p w:rsidR="00724DF4" w:rsidRPr="00724DF4" w:rsidRDefault="00724DF4" w:rsidP="00724D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24DF4">
        <w:rPr>
          <w:rFonts w:ascii="ArialMT" w:hAnsi="ArialMT" w:cs="ArialMT"/>
        </w:rPr>
        <w:t>Three criteria will be used for identification. If the</w:t>
      </w:r>
      <w:r>
        <w:rPr>
          <w:rFonts w:ascii="ArialMT" w:hAnsi="ArialMT" w:cs="ArialMT"/>
        </w:rPr>
        <w:t xml:space="preserve"> </w:t>
      </w:r>
      <w:r w:rsidRPr="00724DF4">
        <w:rPr>
          <w:rFonts w:ascii="ArialMT" w:hAnsi="ArialMT" w:cs="ArialMT"/>
        </w:rPr>
        <w:t>student meets the criteria in (3) three areas, the student will be informally identified. The areas are:</w:t>
      </w:r>
    </w:p>
    <w:p w:rsidR="00724DF4" w:rsidRPr="00724DF4" w:rsidRDefault="00724DF4" w:rsidP="00724DF4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724DF4">
        <w:rPr>
          <w:rFonts w:ascii="ArialMT" w:hAnsi="ArialMT" w:cs="ArialMT"/>
        </w:rPr>
        <w:t>•</w:t>
      </w:r>
      <w:r w:rsidRPr="00724DF4">
        <w:rPr>
          <w:rFonts w:ascii="ArialMT" w:hAnsi="ArialMT" w:cs="ArialMT" w:hint="eastAsia"/>
        </w:rPr>
        <w:t xml:space="preserve"> </w:t>
      </w:r>
      <w:r w:rsidRPr="00724DF4">
        <w:rPr>
          <w:rFonts w:ascii="ArialMT" w:hAnsi="ArialMT" w:cs="ArialMT"/>
        </w:rPr>
        <w:t>Three pieces of informal assessment (anecdotal records, portfolio entries, test scores,</w:t>
      </w:r>
      <w:r>
        <w:rPr>
          <w:rFonts w:ascii="ArialMT" w:hAnsi="ArialMT" w:cs="ArialMT"/>
        </w:rPr>
        <w:t xml:space="preserve"> </w:t>
      </w:r>
      <w:r w:rsidRPr="00724DF4">
        <w:rPr>
          <w:rFonts w:ascii="ArialMT" w:hAnsi="ArialMT" w:cs="ArialMT"/>
        </w:rPr>
        <w:t>work samples, etc.).</w:t>
      </w:r>
    </w:p>
    <w:p w:rsidR="00724DF4" w:rsidRPr="00724DF4" w:rsidRDefault="00724DF4" w:rsidP="00724DF4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 w:rsidRPr="00724DF4">
        <w:rPr>
          <w:rFonts w:ascii="ArialMT" w:hAnsi="ArialMT" w:cs="ArialMT"/>
        </w:rPr>
        <w:t>•</w:t>
      </w:r>
      <w:r w:rsidRPr="00724DF4">
        <w:rPr>
          <w:rFonts w:ascii="ArialMT" w:hAnsi="ArialMT" w:cs="ArialMT" w:hint="eastAsia"/>
        </w:rPr>
        <w:t xml:space="preserve"> </w:t>
      </w:r>
      <w:r w:rsidRPr="00724DF4">
        <w:rPr>
          <w:rFonts w:ascii="ArialMT" w:hAnsi="ArialMT" w:cs="ArialMT"/>
        </w:rPr>
        <w:t>Samples of student work: The criterion is met if eviden</w:t>
      </w:r>
      <w:r>
        <w:rPr>
          <w:rFonts w:ascii="ArialMT" w:hAnsi="ArialMT" w:cs="ArialMT"/>
        </w:rPr>
        <w:t xml:space="preserve">ces of a high potential learner </w:t>
      </w:r>
      <w:r w:rsidRPr="00724DF4">
        <w:rPr>
          <w:rFonts w:ascii="ArialMT" w:hAnsi="ArialMT" w:cs="ArialMT"/>
        </w:rPr>
        <w:t>are</w:t>
      </w:r>
      <w:r>
        <w:rPr>
          <w:rFonts w:ascii="ArialMT" w:hAnsi="ArialMT" w:cs="ArialMT"/>
        </w:rPr>
        <w:t xml:space="preserve"> </w:t>
      </w:r>
      <w:r w:rsidRPr="00724DF4">
        <w:rPr>
          <w:rFonts w:ascii="ArialMT" w:hAnsi="ArialMT" w:cs="ArialMT"/>
        </w:rPr>
        <w:t>submitted.</w:t>
      </w:r>
    </w:p>
    <w:p w:rsidR="00DA3FA3" w:rsidRPr="00270041" w:rsidRDefault="00724DF4" w:rsidP="00724DF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4DF4">
        <w:rPr>
          <w:rFonts w:ascii="ArialMT" w:hAnsi="ArialMT" w:cs="ArialMT"/>
        </w:rPr>
        <w:t>•</w:t>
      </w:r>
      <w:r w:rsidRPr="00724DF4">
        <w:rPr>
          <w:rFonts w:ascii="ArialMT" w:hAnsi="ArialMT" w:cs="ArialMT" w:hint="eastAsia"/>
        </w:rPr>
        <w:t xml:space="preserve"> </w:t>
      </w:r>
      <w:r w:rsidRPr="00724DF4">
        <w:rPr>
          <w:rFonts w:ascii="ArialMT" w:hAnsi="ArialMT" w:cs="ArialMT"/>
        </w:rPr>
        <w:t>Teacher Referral Form: The criterion is met if a teacher submits a recommendation form.</w:t>
      </w:r>
    </w:p>
    <w:sectPr w:rsidR="00DA3FA3" w:rsidRPr="0027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62E"/>
    <w:multiLevelType w:val="hybridMultilevel"/>
    <w:tmpl w:val="2F3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41"/>
    <w:rsid w:val="00270041"/>
    <w:rsid w:val="0028776A"/>
    <w:rsid w:val="003B33D8"/>
    <w:rsid w:val="006169C0"/>
    <w:rsid w:val="00724DF4"/>
    <w:rsid w:val="00BD4778"/>
    <w:rsid w:val="00DA3FA3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3</cp:revision>
  <dcterms:created xsi:type="dcterms:W3CDTF">2015-06-17T17:12:00Z</dcterms:created>
  <dcterms:modified xsi:type="dcterms:W3CDTF">2015-06-18T18:16:00Z</dcterms:modified>
</cp:coreProperties>
</file>